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2CA" w:rsidRPr="001B12CA" w:rsidRDefault="001B12CA" w:rsidP="00EC4347">
      <w:pPr>
        <w:shd w:val="clear" w:color="auto" w:fill="FFFFFF"/>
        <w:spacing w:after="150" w:line="825" w:lineRule="atLeast"/>
        <w:ind w:right="141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68"/>
          <w:szCs w:val="68"/>
          <w:lang w:eastAsia="ru-RU"/>
        </w:rPr>
      </w:pPr>
      <w:r w:rsidRPr="001B12CA">
        <w:rPr>
          <w:rFonts w:ascii="Times New Roman" w:eastAsia="Times New Roman" w:hAnsi="Times New Roman" w:cs="Times New Roman"/>
          <w:b/>
          <w:bCs/>
          <w:caps/>
          <w:color w:val="263238"/>
          <w:sz w:val="68"/>
          <w:szCs w:val="68"/>
          <w:lang w:eastAsia="ru-RU"/>
        </w:rPr>
        <w:t>РАЦИОНАЛЬНОЕ ПИТАНИЕ ШКОЛЬНИКА</w:t>
      </w:r>
    </w:p>
    <w:p w:rsidR="001B12CA" w:rsidRPr="001B12CA" w:rsidRDefault="001B12CA" w:rsidP="001B12CA">
      <w:pPr>
        <w:shd w:val="clear" w:color="auto" w:fill="FFFFFF"/>
        <w:spacing w:after="150" w:line="420" w:lineRule="atLeast"/>
        <w:jc w:val="center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bookmarkStart w:id="0" w:name="_GoBack"/>
      <w:r w:rsidRPr="001B12CA">
        <w:rPr>
          <w:rFonts w:ascii="Arial" w:eastAsia="Times New Roman" w:hAnsi="Arial" w:cs="Arial"/>
          <w:noProof/>
          <w:color w:val="263238"/>
          <w:sz w:val="28"/>
          <w:szCs w:val="28"/>
          <w:lang w:eastAsia="ru-RU"/>
        </w:rPr>
        <w:drawing>
          <wp:inline distT="0" distB="0" distL="0" distR="0">
            <wp:extent cx="6162260" cy="4436640"/>
            <wp:effectExtent l="0" t="0" r="0" b="0"/>
            <wp:docPr id="1" name="Рисунок 1" descr="P_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_S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228" cy="4447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B12CA" w:rsidRPr="001B12CA" w:rsidRDefault="001B12CA" w:rsidP="001B12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1B12CA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Важнейший период жизни человека - школьный возраст (от 7 до 17 лет) - время физического, интеллектуального, нравственного становления и активного развития. В современном мире именно школьники принимают на себя и вынуждены перерабатывать все возрастающее давление информационного потока, воздействующего на них не только в школе, но и дома. Помимо школьной программы многие дети и подростки дополнительно занимаются в кружках, спортивных секциях. Для формирования и сохранения физического, психического здоровья и полноценного усвоения школьной программы важно грамотно организовать питание школьника.</w:t>
      </w:r>
      <w:r w:rsidRPr="001B12CA">
        <w:rPr>
          <w:rFonts w:ascii="Arial" w:eastAsia="Times New Roman" w:hAnsi="Arial" w:cs="Arial"/>
          <w:color w:val="263238"/>
          <w:sz w:val="24"/>
          <w:szCs w:val="24"/>
          <w:lang w:eastAsia="ru-RU"/>
        </w:rPr>
        <w:br/>
        <w:t>Многие родители считают, что в деле устройства питания школьника достаточно положиться на собственную интуицию и здравый смысл. Однако, важно знать и понимать принципы рационального питания, и правила гигиены питания, соблюдение которых имеет ключевое значение в сохранении здоровья ребенка.</w:t>
      </w:r>
    </w:p>
    <w:p w:rsidR="001B12CA" w:rsidRPr="001B12CA" w:rsidRDefault="001B12CA" w:rsidP="001B12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1B12CA">
        <w:rPr>
          <w:rFonts w:ascii="Arial" w:eastAsia="Times New Roman" w:hAnsi="Arial" w:cs="Arial"/>
          <w:color w:val="263238"/>
          <w:sz w:val="24"/>
          <w:szCs w:val="24"/>
          <w:lang w:eastAsia="ru-RU"/>
        </w:rPr>
        <w:t xml:space="preserve">Четкий режим питания, учитывающий ритмичность протекания физиологических процессов в организме и предусматривающий три основных приема пищи (завтрак, обед, ужин) и два перекуса (второй завтрак и полдник). Питание в определенные часы способствует полноценному усваиванию пищи и предотвращению желудочно-кишечных заболеваний. Для учащихся первой смены оптимальными будут следующие часы приема пищи: Первый завтрак – дома в </w:t>
      </w:r>
      <w:r w:rsidRPr="001B12CA">
        <w:rPr>
          <w:rFonts w:ascii="Arial" w:eastAsia="Times New Roman" w:hAnsi="Arial" w:cs="Arial"/>
          <w:color w:val="263238"/>
          <w:sz w:val="24"/>
          <w:szCs w:val="24"/>
          <w:lang w:eastAsia="ru-RU"/>
        </w:rPr>
        <w:lastRenderedPageBreak/>
        <w:t>7.00 – 8.00; Второй, завтрак – 10.30-11.00; Обед – в13.00 – 14.00; Полдник – в 16.30 – 17.00; Ужин – 19.00-20.00не позже, чем за полтора часа до сна. Для детей, обучающихся во вторую смену: Завтрак – 7.00-8-00; Обед – 12.00-12-30; Полдник – 15-00; Ужин – 20-00 – 20-30</w:t>
      </w:r>
    </w:p>
    <w:p w:rsidR="001B12CA" w:rsidRPr="001B12CA" w:rsidRDefault="001B12CA" w:rsidP="001B12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1B12CA">
        <w:rPr>
          <w:rFonts w:ascii="Arial" w:eastAsia="Times New Roman" w:hAnsi="Arial" w:cs="Arial"/>
          <w:color w:val="263238"/>
          <w:sz w:val="24"/>
          <w:szCs w:val="24"/>
          <w:lang w:eastAsia="ru-RU"/>
        </w:rPr>
        <w:t xml:space="preserve">Адекватная энергетическая ценность рациона, полностью компенсирующая, но не превышающая </w:t>
      </w:r>
      <w:proofErr w:type="spellStart"/>
      <w:r w:rsidRPr="001B12CA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энерготраты</w:t>
      </w:r>
      <w:proofErr w:type="spellEnd"/>
      <w:r w:rsidRPr="001B12CA">
        <w:rPr>
          <w:rFonts w:ascii="Arial" w:eastAsia="Times New Roman" w:hAnsi="Arial" w:cs="Arial"/>
          <w:color w:val="263238"/>
          <w:sz w:val="24"/>
          <w:szCs w:val="24"/>
          <w:lang w:eastAsia="ru-RU"/>
        </w:rPr>
        <w:t xml:space="preserve"> ребенка, учитывающая возраст, пол, физическую конституцию и интеллектуальную физическую активность ребенка. В зависимости от возраста, </w:t>
      </w:r>
      <w:proofErr w:type="spellStart"/>
      <w:r w:rsidRPr="001B12CA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усредненно</w:t>
      </w:r>
      <w:proofErr w:type="spellEnd"/>
      <w:r w:rsidRPr="001B12CA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, совокупная энергетическая ценность рациона должна соответствовать: 7-11 лет - 2300 ккал в день, 11-14 лет – 2500 ккал, 14-18 лет – до 3000 ккал.</w:t>
      </w:r>
    </w:p>
    <w:p w:rsidR="001B12CA" w:rsidRPr="001B12CA" w:rsidRDefault="001B12CA" w:rsidP="001B12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1B12CA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Сбалансированность и гармоничность состава рациона по всем пищевым компонентам (белки, жиры, углеводы, макро и микронутриенты). Содержание белков, жиров и углеводов следует поддерживать в соотношении примерно 1:1:4 по массе и по калорийности 10-15%:30%:55-60% соответственно. Содержание растительных и животных белков должно быть в соотношении 2:3. Жиры - преимущественно растительные.</w:t>
      </w:r>
    </w:p>
    <w:p w:rsidR="001B12CA" w:rsidRPr="001B12CA" w:rsidRDefault="001B12CA" w:rsidP="001B12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1B12CA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Обеспечение разнообразия продуктов питания, формирующих рацион. В питании обязательно должны присутствовать разнообразные молочные, мясные, рыбные, яичные блюда, овощи, фрукты, орехи, растительные масла.</w:t>
      </w:r>
    </w:p>
    <w:p w:rsidR="001B12CA" w:rsidRPr="001B12CA" w:rsidRDefault="001B12CA" w:rsidP="001B12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1B12CA">
        <w:rPr>
          <w:rFonts w:ascii="Arial" w:eastAsia="Times New Roman" w:hAnsi="Arial" w:cs="Arial"/>
          <w:color w:val="263238"/>
          <w:sz w:val="24"/>
          <w:szCs w:val="24"/>
          <w:lang w:eastAsia="ru-RU"/>
        </w:rPr>
        <w:t xml:space="preserve">Обеспечение высоких органолептических и эстетических качеств блюд, составляющих рацион, избегать монотонности и однотипности меню для предотвращения </w:t>
      </w:r>
      <w:proofErr w:type="spellStart"/>
      <w:r w:rsidRPr="001B12CA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приедаемости</w:t>
      </w:r>
      <w:proofErr w:type="spellEnd"/>
      <w:r w:rsidRPr="001B12CA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.</w:t>
      </w:r>
    </w:p>
    <w:p w:rsidR="001B12CA" w:rsidRPr="001B12CA" w:rsidRDefault="001B12CA" w:rsidP="001B12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1B12CA">
        <w:rPr>
          <w:rFonts w:ascii="Arial" w:eastAsia="Times New Roman" w:hAnsi="Arial" w:cs="Arial"/>
          <w:color w:val="263238"/>
          <w:sz w:val="24"/>
          <w:szCs w:val="24"/>
          <w:lang w:eastAsia="ru-RU"/>
        </w:rPr>
        <w:t xml:space="preserve">Щадящая кулинарная обработка, обеспечивающая </w:t>
      </w:r>
      <w:proofErr w:type="spellStart"/>
      <w:r w:rsidRPr="001B12CA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микронутриетную</w:t>
      </w:r>
      <w:proofErr w:type="spellEnd"/>
      <w:r w:rsidRPr="001B12CA">
        <w:rPr>
          <w:rFonts w:ascii="Arial" w:eastAsia="Times New Roman" w:hAnsi="Arial" w:cs="Arial"/>
          <w:color w:val="263238"/>
          <w:sz w:val="24"/>
          <w:szCs w:val="24"/>
          <w:lang w:eastAsia="ru-RU"/>
        </w:rPr>
        <w:t xml:space="preserve"> сохранность продуктов при приготовлении блюд (запекание, варка, приготовление на пару), ограничение или исключение жарения и приготовления во фритюре.</w:t>
      </w:r>
    </w:p>
    <w:p w:rsidR="001B12CA" w:rsidRPr="001B12CA" w:rsidRDefault="001B12CA" w:rsidP="001B12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1B12CA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Приготовление блюд из свежих продуктов, с соблюдением сезонности, допустимо использовать свежезамороженные ингредиенты.</w:t>
      </w:r>
    </w:p>
    <w:p w:rsidR="001B12CA" w:rsidRPr="001B12CA" w:rsidRDefault="001B12CA" w:rsidP="001B12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1B12CA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Обеспечение биологической безопасности питания.</w:t>
      </w:r>
    </w:p>
    <w:p w:rsidR="001B12CA" w:rsidRPr="001B12CA" w:rsidRDefault="001B12CA" w:rsidP="001B12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1B12CA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Обеспечение достаточного временного резерва, для неспешного приема пищи. Необходимо выделять не менее 20-30 минут для каждого основного приема пищи и 10-15 минут для перекусов.</w:t>
      </w:r>
    </w:p>
    <w:p w:rsidR="001B12CA" w:rsidRPr="001B12CA" w:rsidRDefault="001B12CA" w:rsidP="001B12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1B12CA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Если организация питания, принятая в конкретной школе, не одобрена родителями, необходимо обеспечить своего ребенка набором продуктов, компенсирующим пропускаемый прием пищи. Причем, при выборе перекуса, который ребенок возьмет с собой в школу необходимо предусмотреть сохранность его свежести на протяжении как минимум 4-5 часов. Соответственно, исключаются скоропортящиеся компоненты. Важно продумать упаковку, которая сохранит целостность перекуса в процессе (оптимально - пластиковый контейнер). Можно взять с собой фрукты (яблоко, груша, банан) и орехи 30-40 грамм, бутерброд с сыром или запеченным мясом (важно - не использовать сливочное масло и майонез, эти компоненты уменьшают срок хранения бутерброда), дополнив его свежим огурцом или брусочками моркови. Несмотря на то, что в школах обеспечен беспрепятственный доступ к чистой питьевой воде, желательно дополнительно давать школьнику с собой бутылочку питья (холодный чай, морс, негазированная вода).</w:t>
      </w:r>
    </w:p>
    <w:p w:rsidR="001B12CA" w:rsidRPr="001B12CA" w:rsidRDefault="001B12CA" w:rsidP="001B12CA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1B12CA">
        <w:rPr>
          <w:rFonts w:ascii="Arial" w:eastAsia="Times New Roman" w:hAnsi="Arial" w:cs="Arial"/>
          <w:b/>
          <w:bCs/>
          <w:color w:val="263238"/>
          <w:sz w:val="24"/>
          <w:szCs w:val="24"/>
          <w:lang w:eastAsia="ru-RU"/>
        </w:rPr>
        <w:t>Наиболее распространённые ошибки в организации питания школьника. </w:t>
      </w:r>
    </w:p>
    <w:p w:rsidR="001B12CA" w:rsidRPr="001B12CA" w:rsidRDefault="001B12CA" w:rsidP="001B12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1B12CA">
        <w:rPr>
          <w:rFonts w:ascii="Arial" w:eastAsia="Times New Roman" w:hAnsi="Arial" w:cs="Arial"/>
          <w:b/>
          <w:bCs/>
          <w:color w:val="263238"/>
          <w:sz w:val="24"/>
          <w:szCs w:val="24"/>
          <w:lang w:eastAsia="ru-RU"/>
        </w:rPr>
        <w:t>Отказ от завтрака.</w:t>
      </w:r>
      <w:r w:rsidRPr="001B12CA">
        <w:rPr>
          <w:rFonts w:ascii="Arial" w:eastAsia="Times New Roman" w:hAnsi="Arial" w:cs="Arial"/>
          <w:color w:val="263238"/>
          <w:sz w:val="24"/>
          <w:szCs w:val="24"/>
          <w:lang w:eastAsia="ru-RU"/>
        </w:rPr>
        <w:t xml:space="preserve"> Отсутствие полноценного завтрака недопустимо для школьника. Зачастую учащиеся мотивируют свой отказ от завтрака отсутствием аппетита и ограничивают утреннюю еду чашкой чая. Но отсутствие аппетита утром возможно только при нарушении режима дня или питания. Возможно, ужин </w:t>
      </w:r>
      <w:r w:rsidRPr="001B12CA">
        <w:rPr>
          <w:rFonts w:ascii="Arial" w:eastAsia="Times New Roman" w:hAnsi="Arial" w:cs="Arial"/>
          <w:color w:val="263238"/>
          <w:sz w:val="24"/>
          <w:szCs w:val="24"/>
          <w:lang w:eastAsia="ru-RU"/>
        </w:rPr>
        <w:lastRenderedPageBreak/>
        <w:t>был слишком поздним или излишне плотным и калорийным. Другая ситуация - ребенок лег спать слишком поздно, и утром предпочитает уделить время сну, пожертвовав завтраком.</w:t>
      </w:r>
    </w:p>
    <w:p w:rsidR="001B12CA" w:rsidRPr="001B12CA" w:rsidRDefault="001B12CA" w:rsidP="001B12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1B12CA">
        <w:rPr>
          <w:rFonts w:ascii="Arial" w:eastAsia="Times New Roman" w:hAnsi="Arial" w:cs="Arial"/>
          <w:b/>
          <w:bCs/>
          <w:color w:val="263238"/>
          <w:sz w:val="24"/>
          <w:szCs w:val="24"/>
          <w:lang w:eastAsia="ru-RU"/>
        </w:rPr>
        <w:t>Питание преимущественно полуфабрикатами.</w:t>
      </w:r>
      <w:r w:rsidRPr="001B12CA">
        <w:rPr>
          <w:rFonts w:ascii="Arial" w:eastAsia="Times New Roman" w:hAnsi="Arial" w:cs="Arial"/>
          <w:color w:val="263238"/>
          <w:sz w:val="24"/>
          <w:szCs w:val="24"/>
          <w:lang w:eastAsia="ru-RU"/>
        </w:rPr>
        <w:t xml:space="preserve"> Конечно, готовые блюда, которые нужно только разогреть в микроволновой печи существенно облегчают жизнь родителям. Но, такие блюда перенасыщены солью, животными жирами, </w:t>
      </w:r>
      <w:proofErr w:type="spellStart"/>
      <w:r w:rsidRPr="001B12CA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ароматизаторами</w:t>
      </w:r>
      <w:proofErr w:type="spellEnd"/>
      <w:r w:rsidRPr="001B12CA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, что не может считаться полезным не только для детей, но и для взрослых. Использование полуфабрикатов допустимо эпизодически, но основой домашнего питания должна быть свежеприготовленная пища.</w:t>
      </w:r>
    </w:p>
    <w:p w:rsidR="001B12CA" w:rsidRPr="001B12CA" w:rsidRDefault="001B12CA" w:rsidP="001B12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1B12CA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 </w:t>
      </w:r>
      <w:r w:rsidRPr="001B12CA">
        <w:rPr>
          <w:rFonts w:ascii="Arial" w:eastAsia="Times New Roman" w:hAnsi="Arial" w:cs="Arial"/>
          <w:b/>
          <w:bCs/>
          <w:color w:val="263238"/>
          <w:sz w:val="24"/>
          <w:szCs w:val="24"/>
          <w:lang w:eastAsia="ru-RU"/>
        </w:rPr>
        <w:t xml:space="preserve">Использование в качестве перекуса </w:t>
      </w:r>
      <w:proofErr w:type="spellStart"/>
      <w:r w:rsidRPr="001B12CA">
        <w:rPr>
          <w:rFonts w:ascii="Arial" w:eastAsia="Times New Roman" w:hAnsi="Arial" w:cs="Arial"/>
          <w:b/>
          <w:bCs/>
          <w:color w:val="263238"/>
          <w:sz w:val="24"/>
          <w:szCs w:val="24"/>
          <w:lang w:eastAsia="ru-RU"/>
        </w:rPr>
        <w:t>высокоуглеводистых</w:t>
      </w:r>
      <w:proofErr w:type="spellEnd"/>
      <w:r w:rsidRPr="001B12CA">
        <w:rPr>
          <w:rFonts w:ascii="Arial" w:eastAsia="Times New Roman" w:hAnsi="Arial" w:cs="Arial"/>
          <w:b/>
          <w:bCs/>
          <w:color w:val="263238"/>
          <w:sz w:val="24"/>
          <w:szCs w:val="24"/>
          <w:lang w:eastAsia="ru-RU"/>
        </w:rPr>
        <w:t xml:space="preserve"> продуктов. </w:t>
      </w:r>
      <w:r w:rsidRPr="001B12CA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Красочно оформленные сладости (шоколад, жевательный мармелад, вафли, печенье) или картофельные чипсы, соленые орешки являются привлекательными для детей в силу своей ценовой доступности и насыщенного вкуса. Совершая самостоятельный выбор при приобретении перекуса, дети чаще всего отдают предпочтение именно этим продуктам. Важно не только информировать ребенка о принципах здорового питания, но и показать ему здоровую альтернативу вредным снекам, например, сухофрукты, орехи.</w:t>
      </w:r>
    </w:p>
    <w:p w:rsidR="001B12CA" w:rsidRPr="001B12CA" w:rsidRDefault="001B12CA" w:rsidP="001B12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1B12CA">
        <w:rPr>
          <w:rFonts w:ascii="Arial" w:eastAsia="Times New Roman" w:hAnsi="Arial" w:cs="Arial"/>
          <w:b/>
          <w:bCs/>
          <w:color w:val="263238"/>
          <w:sz w:val="24"/>
          <w:szCs w:val="24"/>
          <w:lang w:eastAsia="ru-RU"/>
        </w:rPr>
        <w:t>Дефицит употребления рыбы.</w:t>
      </w:r>
      <w:r w:rsidRPr="001B12CA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 В среднем российский школьник ест рыбные блюда не чаще двух раз в месяц. Желательно есть рыбу не менее двух раз в неделю, для обеспечения организма полноценным белком и йодом.</w:t>
      </w:r>
    </w:p>
    <w:p w:rsidR="001B12CA" w:rsidRPr="001B12CA" w:rsidRDefault="001B12CA" w:rsidP="001B12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1B12CA">
        <w:rPr>
          <w:rFonts w:ascii="Arial" w:eastAsia="Times New Roman" w:hAnsi="Arial" w:cs="Arial"/>
          <w:b/>
          <w:bCs/>
          <w:color w:val="263238"/>
          <w:sz w:val="24"/>
          <w:szCs w:val="24"/>
          <w:lang w:eastAsia="ru-RU"/>
        </w:rPr>
        <w:t>Недостаточное употребление овощей и фруктов.</w:t>
      </w:r>
      <w:r w:rsidRPr="001B12CA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 Желательно ежедневно употреблять не менее 300 г. фруктов и 400 г. овощей в день для обеспечения организма достаточным количеством растительной клетчатки и витаминов.</w:t>
      </w:r>
    </w:p>
    <w:p w:rsidR="001B12CA" w:rsidRPr="001B12CA" w:rsidRDefault="001B12CA" w:rsidP="001B12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1B12CA">
        <w:rPr>
          <w:rFonts w:ascii="Arial" w:eastAsia="Times New Roman" w:hAnsi="Arial" w:cs="Arial"/>
          <w:b/>
          <w:bCs/>
          <w:color w:val="263238"/>
          <w:sz w:val="24"/>
          <w:szCs w:val="24"/>
          <w:lang w:eastAsia="ru-RU"/>
        </w:rPr>
        <w:t>Употребление кофеин содержащих энергетических напитков.</w:t>
      </w:r>
      <w:r w:rsidRPr="001B12CA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 Часто этим грешат старшие школьники, используя такие напитки в качестве стимуляторов умственной активности при подготовке к экзаменам. Сочетание сладкой газированной воды и кофеина губительно воздействует на слизистую оболочку желудка, вызывая развитие эрозивных изменений, что может закончиться формированием гастрита и язвенной болезни. Выраженное стимулирующее действие кофеина на центральную нервную систему не только повышает психическую возбудимость, но может стать причиной развития судорожного синдрома.</w:t>
      </w:r>
    </w:p>
    <w:p w:rsidR="001B12CA" w:rsidRPr="001B12CA" w:rsidRDefault="001B12CA" w:rsidP="001B12CA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1B12CA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Питание школьника при грамотной организации должно обеспечить организм обучающихся всеми пищевыми ресурсами, способствовать полноценному развитию растущего организма в условиях интенсивных интеллектуальных нагрузок.</w:t>
      </w:r>
    </w:p>
    <w:p w:rsidR="001B12CA" w:rsidRPr="001B12CA" w:rsidRDefault="001B12CA" w:rsidP="001B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6F5" w:rsidRPr="001B12CA" w:rsidRDefault="003316F5" w:rsidP="001B12CA">
      <w:pPr>
        <w:jc w:val="both"/>
        <w:rPr>
          <w:sz w:val="24"/>
          <w:szCs w:val="24"/>
        </w:rPr>
      </w:pPr>
    </w:p>
    <w:sectPr w:rsidR="003316F5" w:rsidRPr="001B1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3E34E1"/>
    <w:multiLevelType w:val="multilevel"/>
    <w:tmpl w:val="9186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2B3BC6"/>
    <w:multiLevelType w:val="multilevel"/>
    <w:tmpl w:val="CB448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1161"/>
    <w:rsid w:val="001B12CA"/>
    <w:rsid w:val="003316F5"/>
    <w:rsid w:val="00EC4347"/>
    <w:rsid w:val="00EE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1F518-FA59-41A2-BBB6-080CC39F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B12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12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B1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12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1040</Words>
  <Characters>5929</Characters>
  <Application>Microsoft Office Word</Application>
  <DocSecurity>0</DocSecurity>
  <Lines>49</Lines>
  <Paragraphs>13</Paragraphs>
  <ScaleCrop>false</ScaleCrop>
  <Company/>
  <LinksUpToDate>false</LinksUpToDate>
  <CharactersWithSpaces>6956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Крапивина</dc:creator>
  <cp:keywords/>
  <dc:description/>
  <cp:lastModifiedBy>Крапивина</cp:lastModifiedBy>
  <cp:revision>5</cp:revision>
  <dcterms:created xsi:type="dcterms:W3CDTF">2024-02-08T08:02:00Z</dcterms:created>
  <dcterms:modified xsi:type="dcterms:W3CDTF">2024-02-08T08:05:00Z</dcterms:modified>
</cp:coreProperties>
</file>