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35" w:rsidRPr="00A55635" w:rsidRDefault="00A55635" w:rsidP="00A55635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A55635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ОЛИМПИАДЫ И ЕГЭ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proofErr w:type="gram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Основными целями и задачами олимпиад являются выявление и развитие у детей творческих способностей и интереса к научно-исследовательской деятельности, создание необходимых условий для поддержки одаренных детей,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предметам.</w:t>
      </w:r>
      <w:proofErr w:type="gramEnd"/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Более полную, достоверную и актуальную информацию об олимпиадах Вы можете найти на официальном сайте Российского совета олимпиад школьников </w:t>
      </w:r>
      <w:hyperlink r:id="rId6" w:tgtFrame="_blank" w:history="1">
        <w:r w:rsidRPr="00A55635">
          <w:rPr>
            <w:rFonts w:ascii="роман" w:eastAsia="Times New Roman" w:hAnsi="роман" w:cs="Times New Roman"/>
            <w:color w:val="0071BB"/>
            <w:sz w:val="24"/>
            <w:szCs w:val="24"/>
            <w:u w:val="single"/>
            <w:lang w:eastAsia="ru-RU"/>
          </w:rPr>
          <w:t>"Мир олимпиад"</w:t>
        </w:r>
      </w:hyperlink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.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Ниже приведен перечень олимпиад, результаты участия в которых дают различные льготы при поступлении в вузы/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ссузы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:</w:t>
      </w:r>
    </w:p>
    <w:p w:rsidR="00A55635" w:rsidRPr="00A55635" w:rsidRDefault="00A55635" w:rsidP="00A55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Международные олимпиады по общеобразовательным предметам школьников</w:t>
      </w:r>
    </w:p>
    <w:p w:rsidR="00A55635" w:rsidRPr="00A55635" w:rsidRDefault="00A55635" w:rsidP="00A55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Всероссийская олимпиада школьников (подробнее о порядке её проведения в приказе </w:t>
      </w:r>
      <w:hyperlink r:id="rId7" w:tgtFrame="_blank" w:history="1">
        <w:r w:rsidRPr="00A55635">
          <w:rPr>
            <w:rFonts w:ascii="роман" w:eastAsia="Times New Roman" w:hAnsi="роман" w:cs="Times New Roman"/>
            <w:color w:val="0071BB"/>
            <w:sz w:val="24"/>
            <w:szCs w:val="24"/>
            <w:u w:val="single"/>
            <w:lang w:eastAsia="ru-RU"/>
          </w:rPr>
          <w:t>«Об утверждении Положения о всероссийской олимпиаде школьников»</w:t>
        </w:r>
      </w:hyperlink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)</w:t>
      </w:r>
    </w:p>
    <w:p w:rsidR="00A55635" w:rsidRPr="00A55635" w:rsidRDefault="00A55635" w:rsidP="00A55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Олимпиады школьников (</w:t>
      </w:r>
      <w:hyperlink r:id="rId8" w:tgtFrame="_blank" w:history="1">
        <w:r w:rsidRPr="00A55635">
          <w:rPr>
            <w:rFonts w:ascii="роман" w:eastAsia="Times New Roman" w:hAnsi="роман" w:cs="Times New Roman"/>
            <w:color w:val="0071BB"/>
            <w:sz w:val="24"/>
            <w:szCs w:val="24"/>
            <w:u w:val="single"/>
            <w:lang w:eastAsia="ru-RU"/>
          </w:rPr>
          <w:t>«Об утверждении Порядка проведения олимпиад школьников»</w:t>
        </w:r>
      </w:hyperlink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)</w:t>
      </w:r>
    </w:p>
    <w:p w:rsidR="00A55635" w:rsidRPr="00A55635" w:rsidRDefault="00A55635" w:rsidP="00A556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Олимпийские, 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Паралимпийские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и 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Сурдлимпийские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игры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lang w:eastAsia="ru-RU"/>
        </w:rPr>
        <w:t>ВАЖНО!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lang w:eastAsia="ru-RU"/>
        </w:rPr>
        <w:t xml:space="preserve">Вне конкурса, используя льготу победителя или призера любой олимпиады, можно поступить только в один вуз или </w:t>
      </w:r>
      <w:proofErr w:type="spellStart"/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lang w:eastAsia="ru-RU"/>
        </w:rPr>
        <w:t>ссуз</w:t>
      </w:r>
      <w:proofErr w:type="spellEnd"/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lang w:eastAsia="ru-RU"/>
        </w:rPr>
        <w:t xml:space="preserve"> на одно направление подготовки (специальность), соответствующее профилю олимпиады (п.3 статьи 71 федерального закона Российской Федерации от 29.12.2012 №273-ФЗ «Об образовании в Российской Федерации).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В других высших учебных заведениях победители и призеры различных олимпиад смогут участвовать в конкурсе на общих основаниях.</w:t>
      </w:r>
    </w:p>
    <w:p w:rsidR="00A55635" w:rsidRPr="00A55635" w:rsidRDefault="00A55635" w:rsidP="00A55635">
      <w:pPr>
        <w:spacing w:after="0" w:line="240" w:lineRule="auto"/>
        <w:rPr>
          <w:rFonts w:ascii="роман" w:eastAsia="Times New Roman" w:hAnsi="роман" w:cs="Times New Roman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МЕЖДУНАРОДНЫЕ ОЛИМПИАДЫ ПО ОБЩЕОБРАЗОВАТЕЛЬНЫМ ПРЕДМЕТАМ ШКОЛЬНИКОВ</w:t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Члены сборных команд России, участвовавшие в международных олимпиадах по общеобразовательным предметам школьников, при поступлении в вузы/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ссузы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на специальности, соответствующие профилю предмета международной олимпиады, принимаются без вступительных испытаний.</w:t>
      </w:r>
    </w:p>
    <w:p w:rsidR="00A55635" w:rsidRPr="00A55635" w:rsidRDefault="00A55635" w:rsidP="00A55635">
      <w:pPr>
        <w:spacing w:after="0" w:line="240" w:lineRule="auto"/>
        <w:rPr>
          <w:rFonts w:ascii="роман" w:eastAsia="Times New Roman" w:hAnsi="роман" w:cs="Times New Roman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ВСЕРОССИЙСКАЯ ОЛИМПИАДА ШКОЛЬНИКОВ</w:t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Победители и призеры заключительного этапа Олимпиады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</w:t>
      </w:r>
      <w:proofErr w:type="gram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обучения по направлениям</w:t>
      </w:r>
      <w:proofErr w:type="gram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подготовки (специальностям), соответствующим профилю Олимпиады</w:t>
      </w:r>
    </w:p>
    <w:p w:rsidR="00A55635" w:rsidRPr="00A55635" w:rsidRDefault="00A55635" w:rsidP="00A55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В аттестат по общеобразовательному предмету, соответствующему профилю олимпиады, выставляется отметка "отлично".</w:t>
      </w:r>
    </w:p>
    <w:p w:rsidR="00A55635" w:rsidRPr="00A55635" w:rsidRDefault="00A55635" w:rsidP="00A55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Победители и призеры получают диплом государственного образца, в котором указано название олимпиады по предмету. Его следует предъявить в вуз при подаче документов для подтверждения своих льгот.</w:t>
      </w:r>
    </w:p>
    <w:p w:rsidR="00A55635" w:rsidRPr="00A55635" w:rsidRDefault="00A55635" w:rsidP="00A55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При поступлении в вуз/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ссуз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на специальность не по профилю олимпиады, результат олимпиады засчитывается как 100 баллов по предмету, соответствующему профилю олимпиады.</w:t>
      </w:r>
    </w:p>
    <w:p w:rsidR="00A55635" w:rsidRPr="00A55635" w:rsidRDefault="00A55635" w:rsidP="00A556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Результаты победителей и призеров заключительного этапа всероссийской олимпиады школьников являются бессрочными.</w:t>
      </w:r>
    </w:p>
    <w:p w:rsidR="00A55635" w:rsidRPr="00A55635" w:rsidRDefault="00A55635" w:rsidP="00A55635">
      <w:pPr>
        <w:spacing w:after="0" w:line="240" w:lineRule="auto"/>
        <w:rPr>
          <w:rFonts w:ascii="роман" w:eastAsia="Times New Roman" w:hAnsi="роман" w:cs="Times New Roman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shd w:val="clear" w:color="auto" w:fill="FFFFFF"/>
          <w:lang w:eastAsia="ru-RU"/>
        </w:rPr>
        <w:t>*Примечание: Результаты победителей и призеров заключительного этапа всероссийской олимпиады школьников являются бессрочными.</w:t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lastRenderedPageBreak/>
        <w:t>ОЛИМПИАДЫ ШКОЛЬНИКОВ</w:t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Результаты победителей и призеров олимпиад школьников* учитываются только при поступлении в вуз/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ссуз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.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В школе итоговая аттестация для победителей и призеров других олимпиад проходит на общих основаниях. 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По решению вуза/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ссуза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победители и призеры олимпиад школьников при поступлении имеют право на получение одной из следующих льгот:</w:t>
      </w:r>
    </w:p>
    <w:p w:rsidR="00A55635" w:rsidRPr="00A55635" w:rsidRDefault="00A55635" w:rsidP="00A55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быть зачисленными без вступительных испытаний на специальности, соответствующие профилю олимпиады</w:t>
      </w:r>
    </w:p>
    <w:p w:rsidR="00A55635" w:rsidRPr="00A55635" w:rsidRDefault="00A55635" w:rsidP="00A55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быть приравненными к лицам, набравшим 100 баллов по ЕГЭ по предмету, соответствующему профилю олимпиады</w:t>
      </w:r>
    </w:p>
    <w:p w:rsidR="00A55635" w:rsidRPr="00A55635" w:rsidRDefault="00A55635" w:rsidP="00A556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быть приравненными к лицам, успешно прошедшим дополнительные вступительные испытания профильной (при поступлении в вузы), творческой и (или) профессиональной направленности по предмету, соответствующему профилю олимпиады, в порядке, определяемом приемной комиссией.</w:t>
      </w:r>
    </w:p>
    <w:p w:rsidR="00A55635" w:rsidRPr="00A55635" w:rsidRDefault="00A55635" w:rsidP="00A55635">
      <w:pPr>
        <w:spacing w:after="0" w:line="240" w:lineRule="auto"/>
        <w:rPr>
          <w:rFonts w:ascii="роман" w:eastAsia="Times New Roman" w:hAnsi="роман" w:cs="Times New Roman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shd w:val="clear" w:color="auto" w:fill="FFFFFF"/>
          <w:lang w:eastAsia="ru-RU"/>
        </w:rPr>
        <w:t>*Примечание: Льготы действуют в течение 1 года с момента утверждения списков победителей и призеров олимпиад школьников.</w:t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ОЛИМПИЙСКИЕ, ПАРАЛИМПИЙСКИЕ И СУРДЛИМПИЙСКИЕ ИГРЫ</w:t>
      </w: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br/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Чемпионы и призеры Олимпийских, 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Паралимпийских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и 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Сурдлимпийских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игр при </w:t>
      </w:r>
      <w:bookmarkStart w:id="0" w:name="_GoBack"/>
      <w:bookmarkEnd w:id="0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поступлении в вузы/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ссузы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 на соответствующие профильные специальности в области физической культуры и спорта принимаются без вступительных испытаний.</w:t>
      </w:r>
    </w:p>
    <w:p w:rsidR="00A55635" w:rsidRPr="00A55635" w:rsidRDefault="00A55635" w:rsidP="00A55635">
      <w:pPr>
        <w:shd w:val="clear" w:color="auto" w:fill="FFFFFF"/>
        <w:spacing w:after="0" w:line="240" w:lineRule="auto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Лица, имеющие право быть зачисленными в вуз без вступительных испытаний,  при подаче заявления о приеме представляют оригиналы документов, удостоверяющих личность, гражданство, документа государственного образца об образовании, диплома победителя или призера соответствующей олимпиады.</w:t>
      </w:r>
    </w:p>
    <w:p w:rsidR="00A55635" w:rsidRPr="00A55635" w:rsidRDefault="00A55635" w:rsidP="00A55635">
      <w:pPr>
        <w:spacing w:after="0" w:line="240" w:lineRule="auto"/>
        <w:rPr>
          <w:rFonts w:ascii="роман" w:eastAsia="Times New Roman" w:hAnsi="роман" w:cs="Times New Roman"/>
          <w:sz w:val="24"/>
          <w:szCs w:val="24"/>
          <w:lang w:eastAsia="ru-RU"/>
        </w:rPr>
      </w:pP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СООТВЕТСТВУЮЩИЕ ПРИКАЗЫ МИНИСТЕРСТВА ОБРАЗОВАНИЯ И НАУКИ РОССИЙСКОЙ ФЕДЕРАЦИИ</w:t>
      </w:r>
      <w:r w:rsidRPr="00A55635">
        <w:rPr>
          <w:rFonts w:ascii="роман" w:eastAsia="Times New Roman" w:hAnsi="роман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br/>
      </w:r>
    </w:p>
    <w:p w:rsidR="00A55635" w:rsidRPr="00A55635" w:rsidRDefault="00A55635" w:rsidP="00A55635">
      <w:pPr>
        <w:numPr>
          <w:ilvl w:val="2"/>
          <w:numId w:val="4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hyperlink r:id="rId9" w:tgtFrame="_blank" w:history="1">
        <w:r w:rsidRPr="00A55635">
          <w:rPr>
            <w:rFonts w:ascii="роман" w:eastAsia="Times New Roman" w:hAnsi="роман" w:cs="Times New Roman"/>
            <w:color w:val="0071BB"/>
            <w:sz w:val="24"/>
            <w:szCs w:val="24"/>
            <w:u w:val="single"/>
            <w:lang w:eastAsia="ru-RU"/>
          </w:rPr>
          <w:t>Федеральный закон Российской Федерации от 29.12.2012 №273-ФЗ «Об образовании в Российской Федерации</w:t>
        </w:r>
      </w:hyperlink>
    </w:p>
    <w:p w:rsidR="00A55635" w:rsidRPr="00A55635" w:rsidRDefault="00A55635" w:rsidP="00A55635">
      <w:pPr>
        <w:numPr>
          <w:ilvl w:val="2"/>
          <w:numId w:val="4"/>
        </w:numPr>
        <w:shd w:val="clear" w:color="auto" w:fill="FFFFFF"/>
        <w:spacing w:after="0" w:line="240" w:lineRule="auto"/>
        <w:ind w:left="0"/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</w:pPr>
      <w:proofErr w:type="gram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Порядок приема на обучение по образовательным программам высшего образования - программам 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бакалавриата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 xml:space="preserve">, программам </w:t>
      </w:r>
      <w:proofErr w:type="spellStart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специалитета</w:t>
      </w:r>
      <w:proofErr w:type="spellEnd"/>
      <w:r w:rsidRPr="00A55635">
        <w:rPr>
          <w:rFonts w:ascii="роман" w:eastAsia="Times New Roman" w:hAnsi="роман" w:cs="Times New Roman"/>
          <w:color w:val="1F262D"/>
          <w:sz w:val="24"/>
          <w:szCs w:val="24"/>
          <w:lang w:eastAsia="ru-RU"/>
        </w:rPr>
        <w:t>, программам магистратуры (</w:t>
      </w:r>
      <w:hyperlink r:id="rId10" w:tgtFrame="_blank" w:history="1">
        <w:r w:rsidRPr="00A55635">
          <w:rPr>
            <w:rFonts w:ascii="роман" w:eastAsia="Times New Roman" w:hAnsi="роман" w:cs="Times New Roman"/>
            <w:color w:val="0071BB"/>
            <w:sz w:val="24"/>
            <w:szCs w:val="24"/>
            <w:u w:val="single"/>
            <w:lang w:eastAsia="ru-RU"/>
          </w:rPr>
          <w:t> Закон об образовании</w:t>
        </w:r>
      </w:hyperlink>
      <w:proofErr w:type="gramEnd"/>
    </w:p>
    <w:p w:rsidR="00360853" w:rsidRPr="00A55635" w:rsidRDefault="00360853">
      <w:pPr>
        <w:rPr>
          <w:rFonts w:ascii="роман" w:hAnsi="роман"/>
          <w:sz w:val="24"/>
          <w:szCs w:val="24"/>
        </w:rPr>
      </w:pPr>
    </w:p>
    <w:sectPr w:rsidR="00360853" w:rsidRPr="00A5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832"/>
    <w:multiLevelType w:val="multilevel"/>
    <w:tmpl w:val="CB40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8111C"/>
    <w:multiLevelType w:val="multilevel"/>
    <w:tmpl w:val="4A76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755F6"/>
    <w:multiLevelType w:val="multilevel"/>
    <w:tmpl w:val="09C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4512A"/>
    <w:multiLevelType w:val="multilevel"/>
    <w:tmpl w:val="008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35"/>
    <w:rsid w:val="00360853"/>
    <w:rsid w:val="00A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legal-documents/education/index.php?id_4=195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ge.edu.ru/ru/main/legal-documents/education/index.php?id_4=195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r-olymp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ge.edu.ru/common/upload/docs_new/Prilozhenie_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common/upload/docs_new/Prilozhenie_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2020-04-29T09:33:00Z</dcterms:created>
  <dcterms:modified xsi:type="dcterms:W3CDTF">2020-04-29T09:33:00Z</dcterms:modified>
</cp:coreProperties>
</file>